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1D" w:rsidRPr="005B43A3" w:rsidRDefault="00CC741D" w:rsidP="005B43A3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AE2532" w:rsidRPr="005B43A3">
        <w:rPr>
          <w:rFonts w:ascii="Arial" w:hAnsi="Arial" w:cs="Arial"/>
          <w:sz w:val="24"/>
          <w:szCs w:val="24"/>
        </w:rPr>
        <w:t>Puntualizar</w:t>
      </w:r>
      <w:r w:rsidRPr="005B43A3">
        <w:rPr>
          <w:rFonts w:ascii="Arial" w:hAnsi="Arial" w:cs="Arial"/>
          <w:sz w:val="24"/>
          <w:szCs w:val="24"/>
        </w:rPr>
        <w:t xml:space="preserve"> </w:t>
      </w:r>
      <w:r w:rsidR="005F1E11">
        <w:rPr>
          <w:rFonts w:ascii="Arial" w:hAnsi="Arial" w:cs="Arial"/>
          <w:sz w:val="24"/>
          <w:szCs w:val="24"/>
        </w:rPr>
        <w:t xml:space="preserve">las actividades que sirven de apoyo y orientación </w:t>
      </w:r>
      <w:r w:rsidR="00AE2532">
        <w:rPr>
          <w:rFonts w:ascii="Arial" w:hAnsi="Arial" w:cs="Arial"/>
          <w:sz w:val="24"/>
          <w:szCs w:val="24"/>
        </w:rPr>
        <w:t xml:space="preserve">a la gestión del talento humano, para poder tener un esquema de lo necesario en cada cargo que se tiene dentro de la Facultad por medio del </w:t>
      </w:r>
      <w:r w:rsidR="00B2736C">
        <w:rPr>
          <w:rFonts w:ascii="Arial" w:hAnsi="Arial" w:cs="Arial"/>
          <w:sz w:val="24"/>
          <w:szCs w:val="24"/>
        </w:rPr>
        <w:t xml:space="preserve">Manual </w:t>
      </w:r>
      <w:r w:rsidR="00AE2532">
        <w:rPr>
          <w:rFonts w:ascii="Arial" w:hAnsi="Arial" w:cs="Arial"/>
          <w:sz w:val="24"/>
          <w:szCs w:val="24"/>
        </w:rPr>
        <w:t xml:space="preserve">de funciones y responsabilidades. </w:t>
      </w:r>
    </w:p>
    <w:p w:rsidR="005B43A3" w:rsidRDefault="00CC741D" w:rsidP="005E6201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ALCANCE: </w:t>
      </w:r>
      <w:r w:rsidR="005E6201">
        <w:rPr>
          <w:rFonts w:ascii="Arial" w:hAnsi="Arial" w:cs="Arial"/>
          <w:sz w:val="24"/>
          <w:szCs w:val="24"/>
        </w:rPr>
        <w:t>Abarca desde la descripción del cargo hasta los requisitos del cargo.</w:t>
      </w:r>
      <w:r w:rsidR="005B43A3" w:rsidRPr="005B43A3">
        <w:rPr>
          <w:rFonts w:ascii="Arial" w:hAnsi="Arial" w:cs="Arial"/>
          <w:sz w:val="24"/>
          <w:szCs w:val="24"/>
        </w:rPr>
        <w:t xml:space="preserve"> 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5B43A3" w:rsidRDefault="00383A4A" w:rsidP="00383A4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Cargo: </w:t>
      </w:r>
      <w:r w:rsidRPr="00383A4A">
        <w:rPr>
          <w:rFonts w:ascii="Arial" w:hAnsi="Arial" w:cs="Arial"/>
          <w:sz w:val="24"/>
          <w:szCs w:val="24"/>
        </w:rPr>
        <w:t>Función de la cual una persona tiene la responsabilidad en una organización, un organismo o una empresa</w:t>
      </w:r>
      <w:r>
        <w:rPr>
          <w:rFonts w:ascii="Arial" w:hAnsi="Arial" w:cs="Arial"/>
          <w:sz w:val="24"/>
          <w:szCs w:val="24"/>
        </w:rPr>
        <w:t xml:space="preserve">. </w:t>
      </w:r>
    </w:p>
    <w:p w:rsidR="009235E4" w:rsidRDefault="009235E4" w:rsidP="002B42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MANUAL DE FUNCIONES</w:t>
      </w:r>
    </w:p>
    <w:p w:rsidR="009235E4" w:rsidRDefault="009235E4" w:rsidP="009235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continuación se enlistan los </w:t>
      </w:r>
      <w:r w:rsidR="00FD588A">
        <w:rPr>
          <w:rFonts w:ascii="Arial" w:hAnsi="Arial" w:cs="Arial"/>
          <w:sz w:val="24"/>
          <w:szCs w:val="24"/>
        </w:rPr>
        <w:t>Perfiles de Cargo:</w:t>
      </w:r>
    </w:p>
    <w:p w:rsidR="009235E4" w:rsidRPr="00FD588A" w:rsidRDefault="009235E4" w:rsidP="00FD588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D588A">
        <w:rPr>
          <w:rFonts w:ascii="Arial" w:hAnsi="Arial" w:cs="Arial"/>
          <w:sz w:val="24"/>
          <w:szCs w:val="24"/>
        </w:rPr>
        <w:t>Decano de Facultad</w:t>
      </w:r>
      <w:r w:rsidR="00FD588A" w:rsidRPr="00FD588A">
        <w:rPr>
          <w:rFonts w:ascii="Arial" w:hAnsi="Arial" w:cs="Arial"/>
          <w:sz w:val="24"/>
          <w:szCs w:val="24"/>
        </w:rPr>
        <w:t>: Velar por la organización y el desarrollo de las actividades académicas, de investigación y proyección social de pregrado y posgrado de la Facultad.</w:t>
      </w:r>
    </w:p>
    <w:p w:rsidR="00FD588A" w:rsidRPr="00FD588A" w:rsidRDefault="009235E4" w:rsidP="00FD588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D588A">
        <w:rPr>
          <w:rFonts w:ascii="Arial" w:hAnsi="Arial" w:cs="Arial"/>
          <w:sz w:val="24"/>
          <w:szCs w:val="24"/>
        </w:rPr>
        <w:t>Direc</w:t>
      </w:r>
      <w:r w:rsidR="00FD588A">
        <w:rPr>
          <w:rFonts w:ascii="Arial" w:hAnsi="Arial" w:cs="Arial"/>
          <w:sz w:val="24"/>
          <w:szCs w:val="24"/>
        </w:rPr>
        <w:t xml:space="preserve">tor de Centro de Emprendimiento: </w:t>
      </w:r>
      <w:r w:rsidR="00FD588A" w:rsidRPr="00FD588A">
        <w:rPr>
          <w:rFonts w:ascii="Arial" w:hAnsi="Arial" w:cs="Arial"/>
          <w:sz w:val="24"/>
          <w:szCs w:val="24"/>
        </w:rPr>
        <w:t>Proponer, ejecutar y coordinar las actividades referentes a la cultura de emprendimiento.</w:t>
      </w:r>
    </w:p>
    <w:p w:rsidR="00BF33B6" w:rsidRPr="00BF33B6" w:rsidRDefault="00BF33B6" w:rsidP="00F879A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Coordinador de Área: Encargado de vigilar el cumplimiento de los planes de estudio y te emitir resultados ante el comité curricular, también funciona como intermediario entre el decano y los docentes.</w:t>
      </w:r>
    </w:p>
    <w:p w:rsidR="00BF33B6" w:rsidRPr="00BF33B6" w:rsidRDefault="00BF33B6" w:rsidP="00BF33B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Docente: Transmitir conocimientos teóricos-prácticos del proceso de enseñanza-aprendizaje del alumno, desde la planificación de las clases hasta la evaluación de las mismas.</w:t>
      </w:r>
    </w:p>
    <w:p w:rsidR="002B42FA" w:rsidRDefault="002B42FA" w:rsidP="002B42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</w:p>
    <w:p w:rsidR="002A280D" w:rsidRDefault="002A280D" w:rsidP="002B42FA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A280D">
        <w:rPr>
          <w:rFonts w:ascii="Arial" w:hAnsi="Arial" w:cs="Arial"/>
          <w:sz w:val="24"/>
          <w:szCs w:val="24"/>
        </w:rPr>
        <w:t xml:space="preserve">Perfil De Cargo Docente </w:t>
      </w:r>
      <w:r>
        <w:rPr>
          <w:rFonts w:ascii="Arial" w:hAnsi="Arial" w:cs="Arial"/>
          <w:sz w:val="24"/>
          <w:szCs w:val="24"/>
        </w:rPr>
        <w:t>(</w:t>
      </w:r>
      <w:r w:rsidRPr="002A280D">
        <w:rPr>
          <w:rFonts w:ascii="Arial" w:hAnsi="Arial" w:cs="Arial"/>
          <w:sz w:val="24"/>
          <w:szCs w:val="24"/>
        </w:rPr>
        <w:t>F-GH-16</w:t>
      </w:r>
      <w:r>
        <w:rPr>
          <w:rFonts w:ascii="Arial" w:hAnsi="Arial" w:cs="Arial"/>
          <w:sz w:val="24"/>
          <w:szCs w:val="24"/>
        </w:rPr>
        <w:t>)</w:t>
      </w:r>
      <w:r w:rsidR="00C90AED">
        <w:rPr>
          <w:rFonts w:ascii="Arial" w:hAnsi="Arial" w:cs="Arial"/>
          <w:sz w:val="24"/>
          <w:szCs w:val="24"/>
        </w:rPr>
        <w:t>.</w:t>
      </w:r>
    </w:p>
    <w:p w:rsidR="002A280D" w:rsidRPr="002A280D" w:rsidRDefault="002A280D" w:rsidP="002B42FA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A280D">
        <w:rPr>
          <w:rFonts w:ascii="Arial" w:hAnsi="Arial" w:cs="Arial"/>
          <w:sz w:val="24"/>
          <w:szCs w:val="24"/>
        </w:rPr>
        <w:t xml:space="preserve">Perfil Y Responsabilidades Del Cargo </w:t>
      </w:r>
      <w:r>
        <w:rPr>
          <w:rFonts w:ascii="Arial" w:hAnsi="Arial" w:cs="Arial"/>
          <w:sz w:val="24"/>
          <w:szCs w:val="24"/>
        </w:rPr>
        <w:t>(</w:t>
      </w:r>
      <w:r w:rsidRPr="002A280D">
        <w:rPr>
          <w:rFonts w:ascii="Arial" w:hAnsi="Arial" w:cs="Arial"/>
          <w:sz w:val="24"/>
          <w:szCs w:val="24"/>
        </w:rPr>
        <w:t>F-GH-01-01</w:t>
      </w:r>
      <w:r>
        <w:rPr>
          <w:rFonts w:ascii="Arial" w:hAnsi="Arial" w:cs="Arial"/>
          <w:sz w:val="24"/>
          <w:szCs w:val="24"/>
        </w:rPr>
        <w:t>)</w:t>
      </w:r>
      <w:r w:rsidR="00C90AED">
        <w:rPr>
          <w:rFonts w:ascii="Arial" w:hAnsi="Arial" w:cs="Arial"/>
          <w:sz w:val="24"/>
          <w:szCs w:val="24"/>
        </w:rPr>
        <w:t>.</w:t>
      </w:r>
    </w:p>
    <w:p w:rsidR="002B42FA" w:rsidRPr="007566E9" w:rsidRDefault="002B42FA" w:rsidP="002B42FA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2B42FA" w:rsidTr="00373715">
        <w:tc>
          <w:tcPr>
            <w:tcW w:w="2992" w:type="dxa"/>
          </w:tcPr>
          <w:p w:rsidR="002B42FA" w:rsidRPr="00AE03D1" w:rsidRDefault="002B42F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2B42FA" w:rsidRPr="00AE03D1" w:rsidRDefault="002B42F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2B42FA" w:rsidRPr="00AE03D1" w:rsidRDefault="002B42F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2B42FA" w:rsidTr="00373715">
        <w:tc>
          <w:tcPr>
            <w:tcW w:w="2992" w:type="dxa"/>
          </w:tcPr>
          <w:p w:rsidR="002B42FA" w:rsidRDefault="002B42FA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2B42FA" w:rsidRDefault="002B42FA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17/08/15</w:t>
            </w:r>
          </w:p>
        </w:tc>
        <w:tc>
          <w:tcPr>
            <w:tcW w:w="2993" w:type="dxa"/>
          </w:tcPr>
          <w:p w:rsidR="002B42FA" w:rsidRDefault="002B42FA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336ED1" w:rsidRPr="00336ED1" w:rsidRDefault="00336ED1" w:rsidP="00E9358E">
      <w:pPr>
        <w:rPr>
          <w:rFonts w:ascii="Arial" w:hAnsi="Arial" w:cs="Arial"/>
          <w:sz w:val="24"/>
          <w:szCs w:val="24"/>
        </w:rPr>
      </w:pPr>
    </w:p>
    <w:sectPr w:rsidR="00336ED1" w:rsidRPr="00336ED1" w:rsidSect="0049340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0BC" w:rsidRDefault="004F20BC" w:rsidP="00CC741D">
      <w:pPr>
        <w:spacing w:after="0" w:line="240" w:lineRule="auto"/>
      </w:pPr>
      <w:r>
        <w:separator/>
      </w:r>
    </w:p>
  </w:endnote>
  <w:endnote w:type="continuationSeparator" w:id="0">
    <w:p w:rsidR="004F20BC" w:rsidRDefault="004F20BC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931B50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931B50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931B50" w:rsidRPr="006B7C5E" w:rsidRDefault="00931B5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542183" w:rsidRDefault="004F20B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0BC" w:rsidRDefault="004F20BC" w:rsidP="00CC741D">
      <w:pPr>
        <w:spacing w:after="0" w:line="240" w:lineRule="auto"/>
      </w:pPr>
      <w:r>
        <w:separator/>
      </w:r>
    </w:p>
  </w:footnote>
  <w:footnote w:type="continuationSeparator" w:id="0">
    <w:p w:rsidR="004F20BC" w:rsidRDefault="004F20BC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0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129"/>
      <w:gridCol w:w="1418"/>
      <w:gridCol w:w="929"/>
    </w:tblGrid>
    <w:tr w:rsidR="008C7E9D" w:rsidTr="007B5C87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8C7E9D" w:rsidRDefault="008C7E9D" w:rsidP="00F81B6A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8C7E9D" w:rsidRDefault="008C7E9D" w:rsidP="00F81B6A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8C7E9D" w:rsidRDefault="008C7E9D" w:rsidP="00F81B6A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129" w:type="dxa"/>
          <w:vAlign w:val="center"/>
        </w:tcPr>
        <w:p w:rsidR="008C7E9D" w:rsidRDefault="008C7E9D" w:rsidP="00F81B6A">
          <w:pPr>
            <w:pStyle w:val="Encabezado"/>
            <w:jc w:val="center"/>
          </w:pPr>
          <w:r>
            <w:t>CÓDIGO</w:t>
          </w:r>
        </w:p>
        <w:p w:rsidR="008C7E9D" w:rsidRDefault="007B5C87" w:rsidP="00F81B6A">
          <w:pPr>
            <w:pStyle w:val="Encabezado"/>
            <w:jc w:val="center"/>
          </w:pPr>
          <w:r>
            <w:t>PR-FII-05</w:t>
          </w:r>
        </w:p>
      </w:tc>
      <w:tc>
        <w:tcPr>
          <w:tcW w:w="1418" w:type="dxa"/>
          <w:vAlign w:val="center"/>
        </w:tcPr>
        <w:p w:rsidR="008C7E9D" w:rsidRDefault="008C7E9D" w:rsidP="00F81B6A">
          <w:pPr>
            <w:pStyle w:val="Encabezado"/>
            <w:jc w:val="center"/>
          </w:pPr>
          <w:r>
            <w:t>VERSIÓN</w:t>
          </w:r>
        </w:p>
        <w:p w:rsidR="008C7E9D" w:rsidRDefault="009D4562" w:rsidP="00F81B6A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8C7E9D" w:rsidRPr="0034103B" w:rsidRDefault="0034103B" w:rsidP="0034103B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74241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742410">
                <w:rPr>
                  <w:lang w:val="es-ES"/>
                </w:rPr>
                <w:fldChar w:fldCharType="separate"/>
              </w:r>
              <w:r w:rsidR="00931B50">
                <w:rPr>
                  <w:noProof/>
                  <w:lang w:val="es-ES"/>
                </w:rPr>
                <w:t>1</w:t>
              </w:r>
              <w:r w:rsidR="00742410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74241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742410">
                <w:rPr>
                  <w:lang w:val="es-ES"/>
                </w:rPr>
                <w:fldChar w:fldCharType="separate"/>
              </w:r>
              <w:r w:rsidR="00931B50">
                <w:rPr>
                  <w:noProof/>
                  <w:lang w:val="es-ES"/>
                </w:rPr>
                <w:t>1</w:t>
              </w:r>
              <w:r w:rsidR="00742410">
                <w:rPr>
                  <w:lang w:val="es-ES"/>
                </w:rPr>
                <w:fldChar w:fldCharType="end"/>
              </w:r>
            </w:p>
          </w:sdtContent>
        </w:sdt>
      </w:tc>
    </w:tr>
    <w:tr w:rsidR="008C7E9D" w:rsidTr="007B5C87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8C7E9D" w:rsidRDefault="008C7E9D" w:rsidP="00F81B6A">
          <w:pPr>
            <w:pStyle w:val="Encabezado"/>
            <w:jc w:val="center"/>
          </w:pPr>
        </w:p>
      </w:tc>
      <w:tc>
        <w:tcPr>
          <w:tcW w:w="7616" w:type="dxa"/>
          <w:gridSpan w:val="4"/>
          <w:vAlign w:val="center"/>
        </w:tcPr>
        <w:p w:rsidR="008C7E9D" w:rsidRDefault="008C7E9D" w:rsidP="008C7E9D">
          <w:pPr>
            <w:pStyle w:val="Encabezado"/>
            <w:jc w:val="center"/>
          </w:pPr>
          <w:r>
            <w:rPr>
              <w:b/>
            </w:rPr>
            <w:t>MANUAL DE FUNCIONES Y RESPONSABILIDADES</w:t>
          </w:r>
        </w:p>
      </w:tc>
    </w:tr>
  </w:tbl>
  <w:p w:rsidR="008C7E9D" w:rsidRDefault="008C7E9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164"/>
    <w:multiLevelType w:val="hybridMultilevel"/>
    <w:tmpl w:val="1D9E79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C741D"/>
    <w:rsid w:val="00075A00"/>
    <w:rsid w:val="000D152D"/>
    <w:rsid w:val="00101888"/>
    <w:rsid w:val="00121681"/>
    <w:rsid w:val="00127AE7"/>
    <w:rsid w:val="00224D28"/>
    <w:rsid w:val="00235217"/>
    <w:rsid w:val="002A280D"/>
    <w:rsid w:val="002B42FA"/>
    <w:rsid w:val="00336ED1"/>
    <w:rsid w:val="0034103B"/>
    <w:rsid w:val="0036154F"/>
    <w:rsid w:val="00383A4A"/>
    <w:rsid w:val="00390785"/>
    <w:rsid w:val="003B756B"/>
    <w:rsid w:val="00404116"/>
    <w:rsid w:val="00441586"/>
    <w:rsid w:val="00450AA2"/>
    <w:rsid w:val="00467F37"/>
    <w:rsid w:val="0049340B"/>
    <w:rsid w:val="004F20BC"/>
    <w:rsid w:val="004F75B0"/>
    <w:rsid w:val="0051531A"/>
    <w:rsid w:val="0056198F"/>
    <w:rsid w:val="00594EAE"/>
    <w:rsid w:val="005B43A3"/>
    <w:rsid w:val="005E6201"/>
    <w:rsid w:val="005F1E11"/>
    <w:rsid w:val="00671AA2"/>
    <w:rsid w:val="006901F4"/>
    <w:rsid w:val="006B33E8"/>
    <w:rsid w:val="006D761A"/>
    <w:rsid w:val="0073665D"/>
    <w:rsid w:val="00742410"/>
    <w:rsid w:val="007B5C87"/>
    <w:rsid w:val="008B1AB7"/>
    <w:rsid w:val="008C7E9D"/>
    <w:rsid w:val="009235E4"/>
    <w:rsid w:val="00931B50"/>
    <w:rsid w:val="009D4562"/>
    <w:rsid w:val="00A442B0"/>
    <w:rsid w:val="00AE2532"/>
    <w:rsid w:val="00B2736C"/>
    <w:rsid w:val="00B431A2"/>
    <w:rsid w:val="00B5765A"/>
    <w:rsid w:val="00BA024D"/>
    <w:rsid w:val="00BA2DB6"/>
    <w:rsid w:val="00BF33B6"/>
    <w:rsid w:val="00C0035B"/>
    <w:rsid w:val="00C90AED"/>
    <w:rsid w:val="00CC741D"/>
    <w:rsid w:val="00D90E04"/>
    <w:rsid w:val="00DD18B0"/>
    <w:rsid w:val="00E33316"/>
    <w:rsid w:val="00E9358E"/>
    <w:rsid w:val="00E94DD7"/>
    <w:rsid w:val="00F305F6"/>
    <w:rsid w:val="00F34B0F"/>
    <w:rsid w:val="00F475E5"/>
    <w:rsid w:val="00F879A0"/>
    <w:rsid w:val="00FD588A"/>
    <w:rsid w:val="00FE7DFA"/>
    <w:rsid w:val="00FF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B4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2EF6F-1958-4D26-BF9D-D7D04751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28</cp:revision>
  <dcterms:created xsi:type="dcterms:W3CDTF">2015-06-14T14:36:00Z</dcterms:created>
  <dcterms:modified xsi:type="dcterms:W3CDTF">2015-11-24T20:27:00Z</dcterms:modified>
</cp:coreProperties>
</file>